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Pracodawca a koronawirus - uwarunkowania prawne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jakie obowiązki powinien spełniać pracodawca, w związku z pandemią?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jakimi dokumentami prawnymi warto się zapoznać?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omówimy, jak wygląda sytuacja pracownika w trakcie wykonywania jego pracy, podczas pandemii.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Pracodawca 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nowe zagadnienie, które zostało już opisane prawnie, w taki sposób, aby móc oddziaływać na jego skutki. Jest to szczególnie ważny wpis dla osób, które posiadają swoją firmę i nie są pewne czy funkcjonują w prawidłowy sposób na co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Pracodawca a koronawirus —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pandemii </w:t>
      </w:r>
      <w:r>
        <w:rPr>
          <w:rFonts w:ascii="calibri" w:hAnsi="calibri" w:eastAsia="calibri" w:cs="calibri"/>
          <w:sz w:val="24"/>
          <w:szCs w:val="24"/>
          <w:b/>
        </w:rPr>
        <w:t xml:space="preserve">pracodawca a koronawirus</w:t>
      </w:r>
      <w:r>
        <w:rPr>
          <w:rFonts w:ascii="calibri" w:hAnsi="calibri" w:eastAsia="calibri" w:cs="calibri"/>
          <w:sz w:val="24"/>
          <w:szCs w:val="24"/>
        </w:rPr>
        <w:t xml:space="preserve">, to powszechnie spotykane zagadnienie. Wynika to z faktu, iż wielu pracodawców podchodziło w różny sposób do pandemii oraz zakażeń w swoich firmach. Dzięki wprowadzeniu odpowiednich obowiązków i nakazów prawnych sytuacja na rynku pracy znacznie się zmieniła. Dzisiaj pracodawcy przysługuje sporo możliwości, które oparte są o kodeks pracy oraz wszelkie inne dokumenty prawne, ustalające prawo w sposób prawidłowy. Pracownik również tak samo, jak pracodawca podlega konkretnym zasadom, związanym z pandemią. W kontekście tego, jakie wynagrodzenie otrzymuje, jak działa kwarantanna oraz wiele innych działań, podejmowanych dla przeciwdziałania pandemii Covid-19.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zapoznać się z aspektami prawnymi?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znamy, konkretne dokumenty i aspekty prawne możemy prawidłowo zareagować na różne czynności związane z pracą. Dzięki temu możemy czuć się bezpieczenie, ponieważ znamy swoje obowiązki. Zgodnie z obowiązującym prawem, powinniśmy zgłaszać naszemu pracodawcy, że jesteśmy chorzy, aby unikać rozprzestrzeniania się koronawirusa.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Pracodawca a koronawirus</w:t>
      </w:r>
      <w:r>
        <w:rPr>
          <w:rFonts w:ascii="calibri" w:hAnsi="calibri" w:eastAsia="calibri" w:cs="calibri"/>
          <w:sz w:val="24"/>
          <w:szCs w:val="24"/>
        </w:rPr>
        <w:t xml:space="preserve"> to całkiem nowy temat, ponieważ wcześniej nie mieliśmy do czynienia z ogólnoświatową pandemią.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pexnet.com.pl/blog/kadry-i-place/pracodawca-a-koronawirus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2025-10-15T15:48:05+02:00</dcterms:created>
  <dcterms:modified xsi:type="dcterms:W3CDTF">2025-10-15T15:48:05+02:00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